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6"/>
        </w:rPr>
      </w:pPr>
    </w:p>
    <w:p>
      <w:pPr>
        <w:jc w:val="center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GB</w:t>
      </w:r>
      <w:r>
        <w:rPr>
          <w:rFonts w:ascii="黑体" w:hAnsi="黑体" w:eastAsia="黑体"/>
          <w:sz w:val="32"/>
          <w:szCs w:val="36"/>
        </w:rPr>
        <w:t>/</w:t>
      </w:r>
      <w:r>
        <w:rPr>
          <w:rFonts w:hint="eastAsia" w:ascii="黑体" w:hAnsi="黑体" w:eastAsia="黑体"/>
          <w:sz w:val="32"/>
          <w:szCs w:val="36"/>
        </w:rPr>
        <w:t xml:space="preserve">T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35759</w:t>
      </w:r>
      <w:r>
        <w:rPr>
          <w:rFonts w:hint="eastAsia" w:ascii="黑体" w:hAnsi="黑体" w:eastAsia="黑体"/>
          <w:sz w:val="32"/>
          <w:szCs w:val="36"/>
        </w:rPr>
        <w:t>-201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7</w:t>
      </w:r>
      <w:r>
        <w:rPr>
          <w:rFonts w:hint="eastAsia" w:ascii="黑体" w:hAnsi="黑体" w:eastAsia="黑体"/>
          <w:sz w:val="32"/>
          <w:szCs w:val="36"/>
        </w:rPr>
        <w:t>《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金属清洗剂</w:t>
      </w:r>
      <w:r>
        <w:rPr>
          <w:rFonts w:hint="eastAsia" w:ascii="黑体" w:hAnsi="黑体" w:eastAsia="黑体"/>
          <w:sz w:val="32"/>
          <w:szCs w:val="36"/>
        </w:rPr>
        <w:t>》国家标准第1号修改单</w:t>
      </w:r>
    </w:p>
    <w:p>
      <w:pPr>
        <w:jc w:val="center"/>
        <w:rPr>
          <w:rFonts w:ascii="黑体" w:hAnsi="黑体" w:eastAsia="黑体"/>
          <w:sz w:val="32"/>
          <w:szCs w:val="36"/>
        </w:rPr>
      </w:pPr>
    </w:p>
    <w:p>
      <w:pPr>
        <w:numPr>
          <w:ilvl w:val="0"/>
          <w:numId w:val="1"/>
        </w:numPr>
        <w:pBdr>
          <w:top w:val="single" w:color="auto" w:sz="6" w:space="1"/>
          <w:bottom w:val="single" w:color="auto" w:sz="6" w:space="1"/>
        </w:pBdr>
        <w:ind w:firstLine="560" w:firstLineChars="2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将</w:t>
      </w:r>
      <w:r>
        <w:rPr>
          <w:rFonts w:hint="eastAsia"/>
          <w:sz w:val="28"/>
          <w:szCs w:val="32"/>
          <w:lang w:val="en-US" w:eastAsia="zh-CN"/>
        </w:rPr>
        <w:t>5.9.4中</w:t>
      </w:r>
      <w:r>
        <w:rPr>
          <w:rFonts w:hint="eastAsia"/>
          <w:sz w:val="28"/>
          <w:szCs w:val="32"/>
        </w:rPr>
        <w:t>“检查外观后试片(连试片架)置于（40士2）℃烘箱中干燥30min，取出于干燥器中冷却，称量测定腐蚀量</w:t>
      </w:r>
      <w:r>
        <w:rPr>
          <w:rFonts w:hint="eastAsia"/>
          <w:sz w:val="28"/>
          <w:szCs w:val="32"/>
          <w:lang w:eastAsia="zh-CN"/>
        </w:rPr>
        <w:t>。”</w:t>
      </w:r>
      <w:r>
        <w:rPr>
          <w:rFonts w:hint="eastAsia"/>
          <w:sz w:val="28"/>
          <w:szCs w:val="32"/>
        </w:rPr>
        <w:t>修改为“检查外观后试片(连试片架)置于（40士2）℃烘箱中干燥30min，取出于干燥器中冷却，称量测定腐蚀量</w:t>
      </w:r>
      <w:r>
        <w:rPr>
          <w:rFonts w:hint="eastAsia"/>
          <w:sz w:val="28"/>
          <w:szCs w:val="32"/>
          <w:lang w:eastAsia="zh-CN"/>
        </w:rPr>
        <w:t>，</w:t>
      </w:r>
      <w:r>
        <w:rPr>
          <w:rFonts w:hint="eastAsia"/>
          <w:sz w:val="28"/>
          <w:szCs w:val="32"/>
          <w:lang w:val="en-US" w:eastAsia="zh-CN"/>
        </w:rPr>
        <w:t>以2试片腐蚀量的算术平均值作为检测结果</w:t>
      </w:r>
      <w:r>
        <w:rPr>
          <w:rFonts w:hint="eastAsia"/>
          <w:sz w:val="28"/>
          <w:szCs w:val="32"/>
        </w:rPr>
        <w:t>。”</w:t>
      </w:r>
    </w:p>
    <w:p>
      <w:pPr>
        <w:numPr>
          <w:ilvl w:val="0"/>
          <w:numId w:val="1"/>
        </w:numPr>
        <w:pBdr>
          <w:top w:val="single" w:color="auto" w:sz="6" w:space="1"/>
          <w:bottom w:val="single" w:color="auto" w:sz="6" w:space="1"/>
        </w:pBdr>
        <w:ind w:firstLine="560" w:firstLineChars="2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将5.14.3中“w</w:t>
      </w:r>
      <w:r>
        <w:rPr>
          <w:rFonts w:hint="eastAsia"/>
          <w:sz w:val="28"/>
          <w:szCs w:val="32"/>
          <w:vertAlign w:val="subscript"/>
          <w:lang w:val="en-US" w:eastAsia="zh-CN"/>
        </w:rPr>
        <w:t>1</w:t>
      </w:r>
      <w:r>
        <w:rPr>
          <w:rFonts w:hint="eastAsia"/>
          <w:sz w:val="28"/>
          <w:szCs w:val="32"/>
          <w:lang w:val="en-US" w:eastAsia="zh-CN"/>
        </w:rPr>
        <w:t>—100g试样中不挥发物含量的质量分数，单位为百分数（%）”修改为“w</w:t>
      </w:r>
      <w:r>
        <w:rPr>
          <w:rFonts w:hint="eastAsia"/>
          <w:sz w:val="28"/>
          <w:szCs w:val="32"/>
          <w:vertAlign w:val="subscript"/>
          <w:lang w:val="en-US" w:eastAsia="zh-CN"/>
        </w:rPr>
        <w:t>1</w:t>
      </w:r>
      <w:r>
        <w:rPr>
          <w:rFonts w:hint="eastAsia"/>
          <w:sz w:val="28"/>
          <w:szCs w:val="32"/>
          <w:lang w:val="en-US" w:eastAsia="zh-CN"/>
        </w:rPr>
        <w:t>—100g试样为一个计算单元、不挥发物含量的质量分数，单位为百分数（%）”</w:t>
      </w:r>
    </w:p>
    <w:p>
      <w:pPr>
        <w:numPr>
          <w:ilvl w:val="0"/>
          <w:numId w:val="1"/>
        </w:numPr>
        <w:pBdr>
          <w:top w:val="single" w:color="auto" w:sz="6" w:space="1"/>
          <w:bottom w:val="single" w:color="auto" w:sz="6" w:space="1"/>
        </w:pBdr>
        <w:ind w:firstLine="560" w:firstLineChars="2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将附录A中“w</w:t>
      </w:r>
      <w:r>
        <w:rPr>
          <w:rFonts w:hint="eastAsia"/>
          <w:sz w:val="28"/>
          <w:szCs w:val="32"/>
          <w:vertAlign w:val="subscript"/>
          <w:lang w:val="en-US" w:eastAsia="zh-CN"/>
        </w:rPr>
        <w:t>1</w:t>
      </w:r>
      <w:r>
        <w:rPr>
          <w:rFonts w:hint="eastAsia"/>
          <w:sz w:val="28"/>
          <w:szCs w:val="32"/>
          <w:lang w:val="en-US" w:eastAsia="zh-CN"/>
        </w:rPr>
        <w:t>—100g试样中酸度（以HCl计）的质量分数，%”修改为“w</w:t>
      </w:r>
      <w:r>
        <w:rPr>
          <w:rFonts w:hint="eastAsia"/>
          <w:sz w:val="28"/>
          <w:szCs w:val="32"/>
          <w:vertAlign w:val="subscript"/>
          <w:lang w:val="en-US" w:eastAsia="zh-CN"/>
        </w:rPr>
        <w:t>1</w:t>
      </w:r>
      <w:r>
        <w:rPr>
          <w:rFonts w:hint="eastAsia"/>
          <w:sz w:val="28"/>
          <w:szCs w:val="32"/>
          <w:lang w:val="en-US" w:eastAsia="zh-CN"/>
        </w:rPr>
        <w:t>—100g试样为一个计算单元、</w:t>
      </w:r>
      <w:bookmarkStart w:id="0" w:name="_GoBack"/>
      <w:bookmarkEnd w:id="0"/>
      <w:r>
        <w:rPr>
          <w:rFonts w:hint="eastAsia"/>
          <w:sz w:val="28"/>
          <w:szCs w:val="32"/>
          <w:lang w:val="en-US" w:eastAsia="zh-CN"/>
        </w:rPr>
        <w:t>酸度（以HCl计）的质量分数，单位为百分数（%）”</w:t>
      </w:r>
    </w:p>
    <w:p>
      <w:pPr>
        <w:rPr>
          <w:sz w:val="28"/>
          <w:szCs w:val="32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301CF"/>
    <w:multiLevelType w:val="singleLevel"/>
    <w:tmpl w:val="DE5301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DC"/>
    <w:rsid w:val="00217DB0"/>
    <w:rsid w:val="003579E9"/>
    <w:rsid w:val="006B5EED"/>
    <w:rsid w:val="007D4B87"/>
    <w:rsid w:val="00896BF6"/>
    <w:rsid w:val="00C64704"/>
    <w:rsid w:val="00C6634C"/>
    <w:rsid w:val="00DC4AD6"/>
    <w:rsid w:val="00FA46DC"/>
    <w:rsid w:val="447D65EE"/>
    <w:rsid w:val="76CE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10D9A-A9D6-450D-A7A6-902F0BF520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189</Characters>
  <Lines>1</Lines>
  <Paragraphs>1</Paragraphs>
  <TotalTime>2</TotalTime>
  <ScaleCrop>false</ScaleCrop>
  <LinksUpToDate>false</LinksUpToDate>
  <CharactersWithSpaces>220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2021-11-10T07:02:00Z</dcterms:created>
  <dc:creator>李 晓辉</dc:creator>
  <cp:lastModifiedBy>fangyan。</cp:lastModifiedBy>
  <dcterms:modified xsi:type="dcterms:W3CDTF">2022-03-22T07:56:09Z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91F32BD2B99C40D6A0EF4743C140D4DE</vt:lpwstr>
  </property>
</Properties>
</file>